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519F8" w14:textId="77777777" w:rsidR="002A29A8" w:rsidRDefault="00000000">
      <w:pPr>
        <w:pStyle w:val="Defaul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F6A432" wp14:editId="7F05FF2E">
            <wp:simplePos x="0" y="0"/>
            <wp:positionH relativeFrom="column">
              <wp:posOffset>37440</wp:posOffset>
            </wp:positionH>
            <wp:positionV relativeFrom="paragraph">
              <wp:posOffset>-86400</wp:posOffset>
            </wp:positionV>
            <wp:extent cx="971640" cy="952560"/>
            <wp:effectExtent l="0" t="0" r="0" b="0"/>
            <wp:wrapSquare wrapText="bothSides"/>
            <wp:docPr id="1038789946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640" cy="95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hAnsi="Times New Roman"/>
          <w:b/>
          <w:bCs/>
          <w:sz w:val="40"/>
          <w:szCs w:val="40"/>
        </w:rPr>
        <w:t>STAROSTWO POWIATOWE W GÓRZE</w:t>
      </w:r>
    </w:p>
    <w:p w14:paraId="6B822F09" w14:textId="77777777" w:rsidR="002A29A8" w:rsidRDefault="00000000">
      <w:pPr>
        <w:pStyle w:val="Defaul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  <w:t>WYDZIAŁ KOMUNIKACJI</w:t>
      </w:r>
    </w:p>
    <w:p w14:paraId="7C53547E" w14:textId="77777777" w:rsidR="002A29A8" w:rsidRDefault="00000000">
      <w:pPr>
        <w:pStyle w:val="Default"/>
      </w:pPr>
      <w:r>
        <w:t xml:space="preserve"> </w:t>
      </w:r>
      <w:r>
        <w:rPr>
          <w:b/>
          <w:color w:val="FFFFFF"/>
          <w:sz w:val="52"/>
        </w:rPr>
        <w:t>U R Z Ą D M I A S T A</w:t>
      </w:r>
    </w:p>
    <w:p w14:paraId="23DD5917" w14:textId="77777777" w:rsidR="002A29A8" w:rsidRDefault="00000000">
      <w:pPr>
        <w:pStyle w:val="Default"/>
      </w:pPr>
      <w:r>
        <w:rPr>
          <w:b/>
          <w:color w:val="FFFFFF"/>
          <w:sz w:val="52"/>
        </w:rPr>
        <w:t xml:space="preserve">M W I C E </w:t>
      </w:r>
      <w:r>
        <w:rPr>
          <w:b/>
          <w:color w:val="FFFFFF"/>
          <w:sz w:val="32"/>
        </w:rPr>
        <w:t>T E L S K I C H</w:t>
      </w:r>
    </w:p>
    <w:p w14:paraId="7DAF8FCF" w14:textId="77777777" w:rsidR="002A29A8" w:rsidRDefault="00000000">
      <w:pPr>
        <w:pStyle w:val="Default"/>
        <w:jc w:val="center"/>
        <w:rPr>
          <w:rFonts w:ascii="Times New Roman" w:hAnsi="Times New Roman"/>
          <w:b/>
          <w:bCs/>
          <w:color w:val="3465A4"/>
          <w:sz w:val="30"/>
          <w:szCs w:val="30"/>
        </w:rPr>
      </w:pPr>
      <w:r>
        <w:rPr>
          <w:rFonts w:ascii="Times New Roman" w:hAnsi="Times New Roman"/>
          <w:b/>
          <w:bCs/>
          <w:color w:val="3465A4"/>
          <w:sz w:val="30"/>
          <w:szCs w:val="30"/>
        </w:rPr>
        <w:t xml:space="preserve">OGÓLNY SCHEMAT PROCEDURY KONTROLI PRZEDSIĘBIORCÓW PROWADZĄCYCH </w:t>
      </w:r>
      <w:r>
        <w:rPr>
          <w:rFonts w:ascii="Times New Roman" w:hAnsi="Times New Roman"/>
          <w:b/>
          <w:bCs/>
          <w:color w:val="3465A4"/>
          <w:sz w:val="30"/>
          <w:szCs w:val="30"/>
        </w:rPr>
        <w:br/>
        <w:t>OŚRODEK SZKOLENIA KIEROWCÓW</w:t>
      </w:r>
    </w:p>
    <w:p w14:paraId="532CEAD7" w14:textId="77777777" w:rsidR="002A29A8" w:rsidRDefault="002A29A8">
      <w:pPr>
        <w:pStyle w:val="Default"/>
        <w:jc w:val="center"/>
        <w:rPr>
          <w:rFonts w:ascii="Times New Roman" w:hAnsi="Times New Roman"/>
          <w:sz w:val="28"/>
          <w:szCs w:val="28"/>
        </w:rPr>
      </w:pPr>
    </w:p>
    <w:p w14:paraId="7D3A10A5" w14:textId="77777777" w:rsidR="002A29A8" w:rsidRDefault="0000000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3"/>
        </w:rPr>
        <w:t>Podstawa prawna kontroli: art. 43 ust. 1 i art. 44 ust. 1 ustawy z dnia 5 stycznia 2011 r. o kierujących pojazdami. Do kontroli OSK  stosuje się przepisy rozdziału 5 ustawy z dnia 6 marca 2018 r. Prawo przedsiębiorców.</w:t>
      </w:r>
    </w:p>
    <w:p w14:paraId="379D8247" w14:textId="77777777" w:rsidR="002A29A8" w:rsidRDefault="002A29A8">
      <w:pPr>
        <w:pStyle w:val="Default"/>
        <w:jc w:val="center"/>
        <w:rPr>
          <w:rFonts w:ascii="Times New Roman" w:hAnsi="Times New Roman"/>
          <w:sz w:val="28"/>
          <w:szCs w:val="28"/>
        </w:rPr>
      </w:pPr>
    </w:p>
    <w:p w14:paraId="309BACD8" w14:textId="77777777" w:rsidR="002A29A8" w:rsidRDefault="00000000">
      <w:pPr>
        <w:pStyle w:val="Default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Sporządzenie planu kontroli</w:t>
      </w:r>
    </w:p>
    <w:p w14:paraId="5F42A625" w14:textId="77777777" w:rsidR="002A29A8" w:rsidRDefault="00000000">
      <w:pPr>
        <w:pStyle w:val="Default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↓</w:t>
      </w:r>
    </w:p>
    <w:p w14:paraId="1AECC4D1" w14:textId="77777777" w:rsidR="002A29A8" w:rsidRDefault="00000000">
      <w:pPr>
        <w:pStyle w:val="Default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Pisemne zawiadomienie przedsiębiorcy o zamiarze wszczęcia kontroli </w:t>
      </w:r>
      <w:r>
        <w:rPr>
          <w:rFonts w:ascii="Times New Roman" w:hAnsi="Times New Roman"/>
          <w:b/>
          <w:sz w:val="26"/>
        </w:rPr>
        <w:br/>
      </w:r>
    </w:p>
    <w:p w14:paraId="08474492" w14:textId="77777777" w:rsidR="002A29A8" w:rsidRDefault="00000000">
      <w:pPr>
        <w:pStyle w:val="Default"/>
        <w:jc w:val="center"/>
      </w:pPr>
      <w:r>
        <w:rPr>
          <w:rFonts w:ascii="Times New Roman" w:hAnsi="Times New Roman"/>
          <w:b/>
          <w:sz w:val="22"/>
          <w:szCs w:val="22"/>
        </w:rPr>
        <w:t xml:space="preserve">Kontrolę wszczyna się nie wcześniej niż po upływie </w:t>
      </w:r>
      <w:r>
        <w:rPr>
          <w:rStyle w:val="StrongEmphasis"/>
          <w:rFonts w:ascii="Times New Roman" w:hAnsi="Times New Roman"/>
          <w:b w:val="0"/>
          <w:sz w:val="22"/>
          <w:szCs w:val="22"/>
        </w:rPr>
        <w:t xml:space="preserve">7 dni </w:t>
      </w:r>
      <w:r>
        <w:rPr>
          <w:rFonts w:ascii="Times New Roman" w:hAnsi="Times New Roman"/>
          <w:b/>
          <w:sz w:val="22"/>
          <w:szCs w:val="22"/>
        </w:rPr>
        <w:t xml:space="preserve">i nie później niż przed upływem 30 dni od dnia doręczenia zawiadomienia o zamiarze wszczęcia kontroli. Jeżeli kontrola nie zostanie wszczęta w terminie 30 dni od dnia doręczenia zawiadomienia, wszczęcie kontroli wymaga ponownego zawiadomienia. </w:t>
      </w:r>
      <w:r>
        <w:rPr>
          <w:rFonts w:ascii="Times New Roman" w:hAnsi="Times New Roman"/>
          <w:sz w:val="22"/>
          <w:szCs w:val="22"/>
        </w:rPr>
        <w:t>Na wniosek przedsiębiorcy kontrola może być wszczęta przed upływem 7 dni od dnia doręczenia zawiadomienia.</w:t>
      </w:r>
    </w:p>
    <w:p w14:paraId="311E42D2" w14:textId="77777777" w:rsidR="002A29A8" w:rsidRDefault="00000000">
      <w:pPr>
        <w:pStyle w:val="Default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↓</w:t>
      </w:r>
    </w:p>
    <w:p w14:paraId="70F64B73" w14:textId="77777777" w:rsidR="002A29A8" w:rsidRDefault="00000000">
      <w:pPr>
        <w:pStyle w:val="Default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Doręczenie przedsiębiorcy lub osobie przez niego upoważnionej upoważnień do przeprowadzenia kontroli oraz okazanie legitymacji służbowych osób przeprowadzających kontrolę</w:t>
      </w:r>
    </w:p>
    <w:p w14:paraId="33B980D3" w14:textId="77777777" w:rsidR="002A29A8" w:rsidRDefault="00000000">
      <w:pPr>
        <w:pStyle w:val="Default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↓</w:t>
      </w:r>
    </w:p>
    <w:p w14:paraId="6E8FF6D7" w14:textId="77777777" w:rsidR="002A29A8" w:rsidRDefault="00000000">
      <w:pPr>
        <w:pStyle w:val="Default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Przeprowadzenie czynności kontrolnych w zakresie i czasie określonym </w:t>
      </w:r>
      <w:r>
        <w:rPr>
          <w:rFonts w:ascii="Times New Roman" w:hAnsi="Times New Roman"/>
          <w:b/>
          <w:sz w:val="26"/>
        </w:rPr>
        <w:br/>
        <w:t>w upoważnieniu do przeprowadzenia kontroli</w:t>
      </w:r>
    </w:p>
    <w:p w14:paraId="23FD8E4B" w14:textId="77777777" w:rsidR="002A29A8" w:rsidRDefault="00000000">
      <w:pPr>
        <w:pStyle w:val="Default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↓</w:t>
      </w:r>
    </w:p>
    <w:p w14:paraId="51489435" w14:textId="77777777" w:rsidR="002A29A8" w:rsidRDefault="00000000">
      <w:pPr>
        <w:pStyle w:val="Default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Sporządzenie i doręczenie przedsiębiorcy protokołu kontroli</w:t>
      </w:r>
    </w:p>
    <w:p w14:paraId="686AA199" w14:textId="77777777" w:rsidR="002A29A8" w:rsidRDefault="00000000">
      <w:pPr>
        <w:pStyle w:val="Default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↓</w:t>
      </w:r>
    </w:p>
    <w:p w14:paraId="5DC65D72" w14:textId="77777777" w:rsidR="002A29A8" w:rsidRDefault="00000000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</w:rPr>
        <w:t>Ocena działalności przedsiębiorcy – postępowanie pokontrolne:</w:t>
      </w:r>
    </w:p>
    <w:p w14:paraId="1DFBC9B7" w14:textId="77777777" w:rsidR="002A29A8" w:rsidRDefault="002A29A8">
      <w:pPr>
        <w:pStyle w:val="Default"/>
        <w:jc w:val="center"/>
        <w:rPr>
          <w:rFonts w:ascii="Times New Roman" w:hAnsi="Times New Roman"/>
        </w:rPr>
      </w:pPr>
    </w:p>
    <w:p w14:paraId="5F762927" w14:textId="77777777" w:rsidR="002A29A8" w:rsidRDefault="00000000">
      <w:pPr>
        <w:pStyle w:val="Default"/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</w:rPr>
        <w:t xml:space="preserve">brak uwag </w:t>
      </w:r>
      <w:r>
        <w:rPr>
          <w:rFonts w:ascii="Times New Roman" w:eastAsia="Times New Roman" w:hAnsi="Times New Roman" w:cs="Times New Roman"/>
          <w:b/>
          <w:sz w:val="26"/>
        </w:rPr>
        <w:t>→</w:t>
      </w:r>
      <w:r>
        <w:rPr>
          <w:rFonts w:ascii="Times New Roman" w:hAnsi="Times New Roman"/>
          <w:b/>
          <w:sz w:val="26"/>
        </w:rPr>
        <w:t xml:space="preserve"> wydanie wystąpienia pokontrolnego</w:t>
      </w:r>
    </w:p>
    <w:p w14:paraId="5315956F" w14:textId="77777777" w:rsidR="002A29A8" w:rsidRDefault="002A29A8">
      <w:pPr>
        <w:pStyle w:val="Default"/>
        <w:jc w:val="center"/>
        <w:rPr>
          <w:rFonts w:ascii="Times New Roman" w:hAnsi="Times New Roman"/>
        </w:rPr>
      </w:pPr>
    </w:p>
    <w:p w14:paraId="7E129C1C" w14:textId="77777777" w:rsidR="002A29A8" w:rsidRDefault="00000000">
      <w:pPr>
        <w:pStyle w:val="Default"/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</w:rPr>
        <w:t xml:space="preserve">stwierdzenie nieprawidłowości </w:t>
      </w:r>
      <w:r>
        <w:rPr>
          <w:rFonts w:ascii="Times New Roman" w:eastAsia="Times New Roman" w:hAnsi="Times New Roman" w:cs="Times New Roman"/>
          <w:b/>
          <w:sz w:val="26"/>
        </w:rPr>
        <w:t xml:space="preserve">→ </w:t>
      </w:r>
      <w:r>
        <w:rPr>
          <w:rFonts w:ascii="Times New Roman" w:hAnsi="Times New Roman"/>
          <w:b/>
          <w:sz w:val="26"/>
        </w:rPr>
        <w:t>wydanie zaleceń pokontrolnych ze wskazaniem terminu ich realizacji</w:t>
      </w:r>
    </w:p>
    <w:p w14:paraId="2AFBE7BE" w14:textId="77777777" w:rsidR="002A29A8" w:rsidRDefault="002A29A8">
      <w:pPr>
        <w:pStyle w:val="Default"/>
        <w:jc w:val="center"/>
        <w:rPr>
          <w:rFonts w:ascii="Times New Roman" w:hAnsi="Times New Roman"/>
        </w:rPr>
      </w:pPr>
    </w:p>
    <w:p w14:paraId="1CF62A62" w14:textId="77777777" w:rsidR="002A29A8" w:rsidRDefault="00000000">
      <w:pPr>
        <w:pStyle w:val="Default"/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</w:rPr>
        <w:t xml:space="preserve">stwierdzenie rażących naruszeń warunków wykonywania działalności </w:t>
      </w:r>
      <w:r>
        <w:rPr>
          <w:rFonts w:ascii="Times New Roman" w:eastAsia="Times New Roman" w:hAnsi="Times New Roman" w:cs="Times New Roman"/>
          <w:b/>
          <w:sz w:val="26"/>
        </w:rPr>
        <w:t>→</w:t>
      </w:r>
      <w:r>
        <w:rPr>
          <w:rFonts w:ascii="Times New Roman" w:hAnsi="Times New Roman"/>
          <w:b/>
          <w:sz w:val="26"/>
        </w:rPr>
        <w:t xml:space="preserve"> wszczęcie postępowania administracyjnego w sprawie zakazu prowadzenia działalności regulowanej</w:t>
      </w:r>
    </w:p>
    <w:p w14:paraId="2AC4BA95" w14:textId="77777777" w:rsidR="002A29A8" w:rsidRDefault="00000000">
      <w:pPr>
        <w:pStyle w:val="Default"/>
        <w:jc w:val="center"/>
        <w:rPr>
          <w:rFonts w:ascii="Times New Roman" w:hAnsi="Times New Roman"/>
          <w:b/>
          <w:color w:val="FFFFFF"/>
          <w:sz w:val="32"/>
        </w:rPr>
      </w:pPr>
      <w:r>
        <w:rPr>
          <w:rFonts w:ascii="Times New Roman" w:hAnsi="Times New Roman"/>
          <w:b/>
          <w:color w:val="FFFFFF"/>
          <w:sz w:val="32"/>
        </w:rPr>
        <w:t>Podstawa prawna:</w:t>
      </w:r>
    </w:p>
    <w:p w14:paraId="5836BCD2" w14:textId="77777777" w:rsidR="002A29A8" w:rsidRDefault="002A29A8">
      <w:pPr>
        <w:pStyle w:val="Standard"/>
        <w:jc w:val="center"/>
        <w:rPr>
          <w:rFonts w:ascii="Times New Roman" w:hAnsi="Times New Roman"/>
        </w:rPr>
      </w:pPr>
    </w:p>
    <w:sectPr w:rsidR="002A29A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E210C" w14:textId="77777777" w:rsidR="001A5E92" w:rsidRDefault="001A5E92">
      <w:pPr>
        <w:rPr>
          <w:rFonts w:hint="eastAsia"/>
        </w:rPr>
      </w:pPr>
      <w:r>
        <w:separator/>
      </w:r>
    </w:p>
  </w:endnote>
  <w:endnote w:type="continuationSeparator" w:id="0">
    <w:p w14:paraId="5D3A9118" w14:textId="77777777" w:rsidR="001A5E92" w:rsidRDefault="001A5E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0173C" w14:textId="77777777" w:rsidR="001A5E92" w:rsidRDefault="001A5E9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3DB32F9" w14:textId="77777777" w:rsidR="001A5E92" w:rsidRDefault="001A5E9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3768A"/>
    <w:multiLevelType w:val="multilevel"/>
    <w:tmpl w:val="9BF22F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26899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9A8"/>
    <w:rsid w:val="00055695"/>
    <w:rsid w:val="00177F85"/>
    <w:rsid w:val="001A5E92"/>
    <w:rsid w:val="002A29A8"/>
    <w:rsid w:val="006E089F"/>
    <w:rsid w:val="00AD2F3B"/>
    <w:rsid w:val="00B3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088F"/>
  <w15:docId w15:val="{E7C7F2E5-5130-4F3E-B128-B39647D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Calibri" w:eastAsia="Calibri" w:hAnsi="Calibri" w:cs="Calibri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mmadry</dc:creator>
  <cp:lastModifiedBy>Antolak Katarzyna</cp:lastModifiedBy>
  <cp:revision>2</cp:revision>
  <dcterms:created xsi:type="dcterms:W3CDTF">2025-05-08T11:24:00Z</dcterms:created>
  <dcterms:modified xsi:type="dcterms:W3CDTF">2025-05-08T11:24:00Z</dcterms:modified>
</cp:coreProperties>
</file>